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A7" w:rsidRPr="00193EA7" w:rsidRDefault="00193EA7" w:rsidP="0019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93EA7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u w:val="single"/>
          <w:lang w:eastAsia="pt-BR"/>
        </w:rPr>
        <w:t>.:</w:t>
      </w:r>
      <w:proofErr w:type="gramEnd"/>
      <w:r w:rsidRPr="00193EA7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u w:val="single"/>
          <w:lang w:eastAsia="pt-BR"/>
        </w:rPr>
        <w:t xml:space="preserve"> Campanha Salarial 2014-2015 :.</w:t>
      </w:r>
    </w:p>
    <w:p w:rsidR="00193EA7" w:rsidRPr="00193EA7" w:rsidRDefault="00193EA7" w:rsidP="0019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3EA7" w:rsidRPr="00193EA7" w:rsidRDefault="00193EA7" w:rsidP="0019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Arial" w:eastAsia="Times New Roman" w:hAnsi="Arial" w:cs="Arial"/>
          <w:sz w:val="24"/>
          <w:szCs w:val="24"/>
          <w:lang w:eastAsia="pt-BR"/>
        </w:rPr>
        <w:t xml:space="preserve">O Sindicato dos Gráficos lançou nesta quarta-feira dia 24 o início da Campanha Salarial 2014/2015. Juntamente com a Federação e demais Sindicatos de Trabalhadores Gráficos do Estado de São Paulo estiveram na base do STIG de Jundiaí para uma grande </w:t>
      </w:r>
      <w:proofErr w:type="spellStart"/>
      <w:r w:rsidRPr="00193EA7">
        <w:rPr>
          <w:rFonts w:ascii="Arial" w:eastAsia="Times New Roman" w:hAnsi="Arial" w:cs="Arial"/>
          <w:sz w:val="24"/>
          <w:szCs w:val="24"/>
          <w:lang w:eastAsia="pt-BR"/>
        </w:rPr>
        <w:t>Assembléia</w:t>
      </w:r>
      <w:proofErr w:type="spellEnd"/>
      <w:r w:rsidRPr="00193EA7">
        <w:rPr>
          <w:rFonts w:ascii="Arial" w:eastAsia="Times New Roman" w:hAnsi="Arial" w:cs="Arial"/>
          <w:sz w:val="24"/>
          <w:szCs w:val="24"/>
          <w:lang w:eastAsia="pt-BR"/>
        </w:rPr>
        <w:t xml:space="preserve"> que contou com a participação dos trabalhadores da Empresa Log Print de Vinhedo. Outras </w:t>
      </w:r>
      <w:proofErr w:type="spellStart"/>
      <w:r w:rsidRPr="00193EA7">
        <w:rPr>
          <w:rFonts w:ascii="Arial" w:eastAsia="Times New Roman" w:hAnsi="Arial" w:cs="Arial"/>
          <w:sz w:val="24"/>
          <w:szCs w:val="24"/>
          <w:lang w:eastAsia="pt-BR"/>
        </w:rPr>
        <w:t>assembléias</w:t>
      </w:r>
      <w:proofErr w:type="spellEnd"/>
      <w:r w:rsidRPr="00193EA7">
        <w:rPr>
          <w:rFonts w:ascii="Arial" w:eastAsia="Times New Roman" w:hAnsi="Arial" w:cs="Arial"/>
          <w:sz w:val="24"/>
          <w:szCs w:val="24"/>
          <w:lang w:eastAsia="pt-BR"/>
        </w:rPr>
        <w:t xml:space="preserve"> ocorrerão em várias empre</w:t>
      </w:r>
      <w:bookmarkStart w:id="0" w:name="_GoBack"/>
      <w:bookmarkEnd w:id="0"/>
      <w:r w:rsidRPr="00193EA7">
        <w:rPr>
          <w:rFonts w:ascii="Arial" w:eastAsia="Times New Roman" w:hAnsi="Arial" w:cs="Arial"/>
          <w:sz w:val="24"/>
          <w:szCs w:val="24"/>
          <w:lang w:eastAsia="pt-BR"/>
        </w:rPr>
        <w:t>sas da base dos Sindicatos dos Trabalhadores Gráficos.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PRINCIPAIS REIVINDICAÇÕES DA PAUTA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INFLAÇÃO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: 100% de reposição;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AUMENTO REAL: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 6%;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HORAS EXTRAS: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 100% dias normais e 130% aos domingos e feriados;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PLR: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 Aumento na tabela conforme reposição;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CESTA BÁSICA: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 Melhorias em geral;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APOSENTADORIA: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 Com dois anos garantia de emprego e salário;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- FÉRIAS:</w:t>
      </w: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 Garantia de emprego por 60 dias, com multa de um salário nominal em caso de demissão;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CLÁUSULAS NOVAS: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- Promoções com aumento salarial;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- Jornada de trabalho para 40 horas semanais;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- Dia do Gráfico (</w:t>
      </w:r>
      <w:proofErr w:type="gramStart"/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7</w:t>
      </w:r>
      <w:proofErr w:type="gramEnd"/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Fevereiro);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- Garantia de trabalho ao empregado acidentado com sequelas e readaptação;</w:t>
      </w:r>
    </w:p>
    <w:p w:rsidR="00193EA7" w:rsidRPr="00193EA7" w:rsidRDefault="00193EA7" w:rsidP="00193EA7">
      <w:pPr>
        <w:spacing w:before="190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- Auxílio alimentação;</w:t>
      </w:r>
    </w:p>
    <w:p w:rsidR="00193EA7" w:rsidRPr="00193EA7" w:rsidRDefault="00193EA7" w:rsidP="0019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3EA7">
        <w:rPr>
          <w:rFonts w:ascii="Helvetica" w:eastAsia="Times New Roman" w:hAnsi="Helvetica" w:cs="Helvetica"/>
          <w:sz w:val="24"/>
          <w:szCs w:val="24"/>
          <w:lang w:eastAsia="pt-BR"/>
        </w:rPr>
        <w:t>- Estabilidade provisória de 90 dias da data base.</w:t>
      </w:r>
    </w:p>
    <w:p w:rsidR="00193EA7" w:rsidRPr="00193EA7" w:rsidRDefault="00193EA7" w:rsidP="0019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536565" cy="5948680"/>
            <wp:effectExtent l="0" t="0" r="6985" b="0"/>
            <wp:docPr id="1" name="Imagem 1" descr="G:\Sites\stigtr\index_extra_arquivos\campanha-salarial-2014-2015-m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tes\stigtr\index_extra_arquivos\campanha-salarial-2014-2015-m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4E" w:rsidRDefault="00A6054E"/>
    <w:sectPr w:rsidR="00A60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A7"/>
    <w:rsid w:val="00193EA7"/>
    <w:rsid w:val="00A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2014-09-23T14:49:00Z</dcterms:created>
  <dcterms:modified xsi:type="dcterms:W3CDTF">2014-09-23T14:49:00Z</dcterms:modified>
</cp:coreProperties>
</file>